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3" w:tblpY="1418"/>
        <w:tblOverlap w:val="never"/>
        <w:tblW w:w="103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247"/>
        <w:gridCol w:w="171"/>
        <w:gridCol w:w="875"/>
        <w:gridCol w:w="278"/>
        <w:gridCol w:w="1054"/>
        <w:gridCol w:w="807"/>
        <w:gridCol w:w="457"/>
        <w:gridCol w:w="1538"/>
        <w:gridCol w:w="924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江苏师范大学工会费用报销单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发票张数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6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 xml:space="preserve">          报销日期        年     月    日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附件张数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基层工会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经费接受人银行帐号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开户行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教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职工活动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职工教育费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业务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业务培训费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文体活动费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业务会议费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宣传活动费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专项业务费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其他活动支出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其他业务支出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维权支出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困难职工帮扶费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一会一品项目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3"/>
                <w:szCs w:val="13"/>
                <w:lang w:val="en-US" w:eastAsia="zh-CN"/>
              </w:rPr>
              <w:t>劳动保护、法律援助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3"/>
                <w:szCs w:val="13"/>
              </w:rPr>
              <w:t>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职工之家建设费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送温暖等维权支出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03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金额合计(小写）：               (大写)：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校工会主席：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校工会财务审核：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基层工会主席：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经办人: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</w:t>
            </w:r>
          </w:p>
        </w:tc>
      </w:tr>
    </w:tbl>
    <w:tbl>
      <w:tblPr>
        <w:tblStyle w:val="2"/>
        <w:tblpPr w:leftFromText="180" w:rightFromText="180" w:vertAnchor="page" w:horzAnchor="page" w:tblpX="952" w:tblpY="8729"/>
        <w:tblOverlap w:val="never"/>
        <w:tblW w:w="103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247"/>
        <w:gridCol w:w="171"/>
        <w:gridCol w:w="875"/>
        <w:gridCol w:w="278"/>
        <w:gridCol w:w="1054"/>
        <w:gridCol w:w="807"/>
        <w:gridCol w:w="457"/>
        <w:gridCol w:w="1538"/>
        <w:gridCol w:w="924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江苏师范大学工会费用报销单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发票张数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6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 xml:space="preserve">          报销日期        年     月    日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附件张数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基层工会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经费接受人银行帐号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开户行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教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职工活动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职工教育费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业务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业务培训费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文体活动费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业务会议费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宣传活动费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专项业务费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其他活动支出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其他业务支出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维权支出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困难职工帮扶费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一会一品项目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3"/>
                <w:szCs w:val="13"/>
                <w:lang w:val="en-US" w:eastAsia="zh-CN"/>
              </w:rPr>
              <w:t>劳动保护、法律援助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3"/>
                <w:szCs w:val="13"/>
              </w:rPr>
              <w:t>费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职工之家建设费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送温暖等维权支出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03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金额合计(小写）：               (大写)：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校工会主席：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校工会财务审核：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基层工会主席：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经办人: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</w:t>
            </w:r>
          </w:p>
        </w:tc>
      </w:tr>
    </w:tbl>
    <w:p/>
    <w:p/>
    <w:p/>
    <w:p/>
    <w:p/>
    <w:p/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NhOTRhZmFjODE0ZGUyNmUzNmQ1NDIwNTVjZDEifQ=="/>
  </w:docVars>
  <w:rsids>
    <w:rsidRoot w:val="00605E77"/>
    <w:rsid w:val="00000698"/>
    <w:rsid w:val="0002687F"/>
    <w:rsid w:val="00051613"/>
    <w:rsid w:val="000E0C36"/>
    <w:rsid w:val="00187F20"/>
    <w:rsid w:val="002453EB"/>
    <w:rsid w:val="002D69C1"/>
    <w:rsid w:val="003220C9"/>
    <w:rsid w:val="003A76F9"/>
    <w:rsid w:val="005D1FE6"/>
    <w:rsid w:val="00605E77"/>
    <w:rsid w:val="0065617A"/>
    <w:rsid w:val="006710C3"/>
    <w:rsid w:val="00720E17"/>
    <w:rsid w:val="00741101"/>
    <w:rsid w:val="00751FEF"/>
    <w:rsid w:val="0075767D"/>
    <w:rsid w:val="007845F0"/>
    <w:rsid w:val="007B5F6A"/>
    <w:rsid w:val="00812E34"/>
    <w:rsid w:val="00BE0A7C"/>
    <w:rsid w:val="00C601A2"/>
    <w:rsid w:val="00D43335"/>
    <w:rsid w:val="00DF1E63"/>
    <w:rsid w:val="00E5666C"/>
    <w:rsid w:val="00EE4DBB"/>
    <w:rsid w:val="00FB401B"/>
    <w:rsid w:val="00FF1D0E"/>
    <w:rsid w:val="06E36077"/>
    <w:rsid w:val="1D5F64F3"/>
    <w:rsid w:val="3CDC634E"/>
    <w:rsid w:val="4AE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352</Characters>
  <Lines>5</Lines>
  <Paragraphs>1</Paragraphs>
  <TotalTime>0</TotalTime>
  <ScaleCrop>false</ScaleCrop>
  <LinksUpToDate>false</LinksUpToDate>
  <CharactersWithSpaces>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2017-03-16T08:42:00Z</dcterms:created>
  <dc:creator>微软用户</dc:creator>
  <cp:lastModifiedBy>pannyl</cp:lastModifiedBy>
  <cp:lastPrinted>2017-09-30T07:48:00Z</cp:lastPrinted>
  <dcterms:modified xsi:type="dcterms:W3CDTF">2022-06-06T08:33:42Z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9AE68CBFC7EF4B0FA37DB18D2D5487C1</vt:lpwstr>
  </property>
</Properties>
</file>