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F9" w:rsidRDefault="00896CF9">
      <w:pPr>
        <w:spacing w:before="468" w:line="500" w:lineRule="exact"/>
        <w:jc w:val="center"/>
        <w:rPr>
          <w:rStyle w:val="NormalCharacter"/>
          <w:rFonts w:ascii="方正小标宋简体" w:eastAsia="方正小标宋简体"/>
          <w:bCs/>
          <w:sz w:val="30"/>
        </w:rPr>
      </w:pPr>
    </w:p>
    <w:p w:rsidR="00896CF9" w:rsidRDefault="006B04A1">
      <w:pPr>
        <w:spacing w:before="468" w:line="500" w:lineRule="exact"/>
        <w:jc w:val="center"/>
        <w:rPr>
          <w:rStyle w:val="NormalCharacter"/>
          <w:rFonts w:ascii="方正小标宋简体" w:eastAsia="方正小标宋简体"/>
          <w:bCs/>
          <w:sz w:val="30"/>
        </w:rPr>
      </w:pPr>
      <w:r>
        <w:rPr>
          <w:rStyle w:val="NormalCharacter"/>
          <w:rFonts w:ascii="方正小标宋简体" w:eastAsia="方正小标宋简体" w:hint="eastAsia"/>
          <w:bCs/>
          <w:sz w:val="30"/>
        </w:rPr>
        <w:t>校工会、妇联</w:t>
      </w:r>
      <w:r>
        <w:rPr>
          <w:rStyle w:val="NormalCharacter"/>
          <w:rFonts w:ascii="方正小标宋简体" w:eastAsia="方正小标宋简体"/>
          <w:bCs/>
          <w:sz w:val="30"/>
        </w:rPr>
        <w:t>2020-2021学年度第一学期重点工作月度安排</w:t>
      </w:r>
    </w:p>
    <w:p w:rsidR="00896CF9" w:rsidRDefault="00896CF9">
      <w:pPr>
        <w:spacing w:line="240" w:lineRule="exact"/>
        <w:jc w:val="center"/>
        <w:rPr>
          <w:rStyle w:val="NormalCharacter"/>
          <w:rFonts w:ascii="楷体" w:eastAsia="楷体" w:hAnsi="楷体"/>
          <w:bCs/>
          <w:szCs w:val="21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7623"/>
        <w:gridCol w:w="1842"/>
      </w:tblGrid>
      <w:tr w:rsidR="00896CF9">
        <w:trPr>
          <w:trHeight w:val="51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宋体" w:eastAsia="黑体" w:hAnsi="宋体"/>
                <w:color w:val="000000"/>
                <w:sz w:val="24"/>
              </w:rPr>
            </w:pPr>
            <w:r>
              <w:rPr>
                <w:rStyle w:val="NormalCharacter"/>
                <w:rFonts w:eastAsia="黑体"/>
                <w:color w:val="000000"/>
                <w:sz w:val="24"/>
              </w:rPr>
              <w:t>月份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before="100" w:beforeAutospacing="1" w:after="100" w:afterAutospacing="1" w:line="300" w:lineRule="exact"/>
              <w:jc w:val="center"/>
              <w:rPr>
                <w:rStyle w:val="NormalCharacter"/>
                <w:rFonts w:ascii="宋体" w:eastAsia="黑体" w:hAnsi="宋体"/>
                <w:color w:val="000000"/>
                <w:sz w:val="24"/>
              </w:rPr>
            </w:pPr>
            <w:r>
              <w:rPr>
                <w:rStyle w:val="NormalCharacter"/>
                <w:rFonts w:eastAsia="黑体"/>
                <w:color w:val="000000"/>
                <w:sz w:val="24"/>
              </w:rPr>
              <w:t>工</w:t>
            </w:r>
            <w:r>
              <w:rPr>
                <w:rStyle w:val="NormalCharacter"/>
                <w:rFonts w:eastAsia="黑体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color w:val="000000"/>
                <w:sz w:val="24"/>
              </w:rPr>
              <w:t>作</w:t>
            </w:r>
            <w:r>
              <w:rPr>
                <w:rStyle w:val="NormalCharacter"/>
                <w:rFonts w:eastAsia="黑体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color w:val="000000"/>
                <w:sz w:val="24"/>
              </w:rPr>
              <w:t>内</w:t>
            </w:r>
            <w:r>
              <w:rPr>
                <w:rStyle w:val="NormalCharacter"/>
                <w:rFonts w:eastAsia="黑体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color w:val="000000"/>
                <w:sz w:val="24"/>
              </w:rPr>
              <w:t>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before="100" w:beforeAutospacing="1" w:after="100" w:afterAutospacing="1" w:line="300" w:lineRule="exact"/>
              <w:jc w:val="center"/>
              <w:rPr>
                <w:rStyle w:val="NormalCharacter"/>
                <w:rFonts w:eastAsia="黑体"/>
                <w:color w:val="000000"/>
                <w:sz w:val="24"/>
              </w:rPr>
            </w:pPr>
            <w:r>
              <w:rPr>
                <w:rStyle w:val="NormalCharacter"/>
                <w:rFonts w:eastAsia="黑体"/>
                <w:color w:val="000000"/>
                <w:sz w:val="24"/>
              </w:rPr>
              <w:t>责任单位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9月</w:t>
            </w:r>
          </w:p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联合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学校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有关部门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做好教师节庆祝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表彰活动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教师节慰问走访附属中学、附属学校等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联合中国矿大举办女教授庆祝教师节座谈会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妇联</w:t>
            </w:r>
          </w:p>
        </w:tc>
      </w:tr>
      <w:tr w:rsidR="00896CF9">
        <w:trPr>
          <w:trHeight w:hRule="exact" w:val="425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组织新进校教师素质拓展和看徐州活动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25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 w:rsidP="00C80FA6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做好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疫情防控期间</w:t>
            </w:r>
            <w:r w:rsidR="00C80FA6">
              <w:rPr>
                <w:rStyle w:val="NormalCharacter"/>
                <w:rFonts w:ascii="仿宋" w:eastAsia="仿宋" w:hAnsi="仿宋"/>
                <w:color w:val="000000"/>
                <w:sz w:val="24"/>
              </w:rPr>
              <w:t>教职工</w:t>
            </w:r>
            <w:r w:rsidR="00C80FA6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“心理支持计划”的相关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活动</w:t>
            </w:r>
            <w:r w:rsidR="00C80FA6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开展（全学期）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工会</w:t>
            </w:r>
            <w:r w:rsidR="00C80FA6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、妇联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做好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“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三大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”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节日慰问品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采购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发放工作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新进校教职工入会工作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10月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 w:rsidP="00F51E97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安排</w:t>
            </w:r>
            <w:proofErr w:type="gramStart"/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全校女</w:t>
            </w:r>
            <w:proofErr w:type="gramEnd"/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教职工专项体检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妇联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教职工</w:t>
            </w:r>
            <w:proofErr w:type="gramStart"/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书法公益</w:t>
            </w:r>
            <w:proofErr w:type="gramEnd"/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培训开班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“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玉兰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讲坛”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讲座系列活动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妇联</w:t>
            </w:r>
            <w:bookmarkStart w:id="0" w:name="_GoBack"/>
            <w:bookmarkEnd w:id="0"/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举办第四届教职工趣味运动会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与校外</w:t>
            </w:r>
            <w:r w:rsidR="00C80FA6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有关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单位联合举办单身教职工联谊活动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妇联、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举办教职工羽毛球（单项）比赛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11月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基层工会“职工之家”示范点建设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15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F51E97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元旦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嘉年华节目启动</w:t>
            </w:r>
            <w:r w:rsidR="006B04A1">
              <w:rPr>
                <w:rStyle w:val="NormalCharacter"/>
                <w:rFonts w:ascii="仿宋" w:eastAsia="仿宋" w:hAnsi="仿宋"/>
                <w:color w:val="000000"/>
                <w:sz w:val="24"/>
              </w:rPr>
              <w:t>排练</w:t>
            </w:r>
            <w:r w:rsidR="00C80FA6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（依据学校安排确定）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  <w:r w:rsidR="00C80FA6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、妇联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工会、妇联干部培训</w:t>
            </w:r>
            <w:r w:rsidR="00F51E97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工会、妇联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全校教职工篮球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12月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启动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二届二次“双代会”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的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筹备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教职工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乒乓球比赛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举办“中国梦、劳动美、幸福路”教职工摄影比赛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教职工棋牌比赛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6B04A1">
            <w:pPr>
              <w:spacing w:line="312" w:lineRule="auto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、妇联</w:t>
            </w:r>
            <w:r w:rsidR="00F51E97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系统</w:t>
            </w: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先进集体和个人评选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工会、妇联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2021年1月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6B04A1">
            <w:pPr>
              <w:spacing w:line="312" w:lineRule="auto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做好春节前劳模、困难教职工的慰问帮扶工作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6B04A1">
            <w:pPr>
              <w:spacing w:line="312" w:lineRule="auto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教师志愿协会义务送春联活动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6B04A1">
            <w:pPr>
              <w:spacing w:line="312" w:lineRule="auto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教职工春节慰问物品发放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  <w:tr w:rsidR="00896CF9">
        <w:trPr>
          <w:trHeight w:hRule="exact" w:val="454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>
            <w:pPr>
              <w:spacing w:before="100" w:beforeAutospacing="1" w:after="100" w:afterAutospacing="1"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二届二次“双代会”的召开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6B04A1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工会</w:t>
            </w:r>
          </w:p>
        </w:tc>
      </w:tr>
    </w:tbl>
    <w:p w:rsidR="00896CF9" w:rsidRDefault="00896CF9">
      <w:pPr>
        <w:spacing w:line="560" w:lineRule="exact"/>
        <w:ind w:right="210"/>
        <w:jc w:val="left"/>
        <w:rPr>
          <w:rStyle w:val="NormalCharacter"/>
          <w:rFonts w:ascii="仿宋_GB2312" w:eastAsia="仿宋_GB2312" w:hAnsi="楷体"/>
          <w:sz w:val="32"/>
          <w:szCs w:val="32"/>
        </w:rPr>
      </w:pPr>
    </w:p>
    <w:sectPr w:rsidR="00896CF9">
      <w:footerReference w:type="even" r:id="rId8"/>
      <w:pgSz w:w="11907" w:h="16840"/>
      <w:pgMar w:top="284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50" w:rsidRDefault="00237E50">
      <w:r>
        <w:separator/>
      </w:r>
    </w:p>
  </w:endnote>
  <w:endnote w:type="continuationSeparator" w:id="0">
    <w:p w:rsidR="00237E50" w:rsidRDefault="0023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F9" w:rsidRDefault="00896CF9">
    <w:pPr>
      <w:pStyle w:val="a3"/>
      <w:framePr w:wrap="around" w:hAnchor="text" w:xAlign="center" w:y="1"/>
      <w:rPr>
        <w:rStyle w:val="PageNumber"/>
      </w:rPr>
    </w:pPr>
  </w:p>
  <w:p w:rsidR="00896CF9" w:rsidRDefault="00896CF9">
    <w:pPr>
      <w:pStyle w:val="a3"/>
      <w:ind w:right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50" w:rsidRDefault="00237E50">
      <w:r>
        <w:separator/>
      </w:r>
    </w:p>
  </w:footnote>
  <w:footnote w:type="continuationSeparator" w:id="0">
    <w:p w:rsidR="00237E50" w:rsidRDefault="0023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0"/>
    <w:rsid w:val="000733CB"/>
    <w:rsid w:val="00237E50"/>
    <w:rsid w:val="0027751C"/>
    <w:rsid w:val="002C55CD"/>
    <w:rsid w:val="00336FFF"/>
    <w:rsid w:val="003C5774"/>
    <w:rsid w:val="00695CB3"/>
    <w:rsid w:val="006B04A1"/>
    <w:rsid w:val="006B1691"/>
    <w:rsid w:val="00896CF9"/>
    <w:rsid w:val="008B4A1E"/>
    <w:rsid w:val="00A12221"/>
    <w:rsid w:val="00B13F2E"/>
    <w:rsid w:val="00B42518"/>
    <w:rsid w:val="00B535EB"/>
    <w:rsid w:val="00C80FA6"/>
    <w:rsid w:val="00D20E3A"/>
    <w:rsid w:val="00D41C82"/>
    <w:rsid w:val="00DE31AE"/>
    <w:rsid w:val="00E662F4"/>
    <w:rsid w:val="00F51E97"/>
    <w:rsid w:val="00F96E90"/>
    <w:rsid w:val="5A967CF4"/>
    <w:rsid w:val="7E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</w:style>
  <w:style w:type="paragraph" w:customStyle="1" w:styleId="Acetate">
    <w:name w:val="Acetate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</w:style>
  <w:style w:type="paragraph" w:customStyle="1" w:styleId="Acetate">
    <w:name w:val="Acetate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pannyl</dc:creator>
  <cp:lastModifiedBy>潘永亮</cp:lastModifiedBy>
  <cp:revision>5</cp:revision>
  <dcterms:created xsi:type="dcterms:W3CDTF">2020-09-16T08:03:00Z</dcterms:created>
  <dcterms:modified xsi:type="dcterms:W3CDTF">2020-09-17T01:24:00Z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